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21"/>
      </w:tblGrid>
      <w:tr w:rsidR="002208BB" w:rsidRPr="00966B0A" w14:paraId="504E5B75" w14:textId="77777777" w:rsidTr="002208BB">
        <w:trPr>
          <w:trHeight w:hRule="exact" w:val="630"/>
        </w:trPr>
        <w:tc>
          <w:tcPr>
            <w:tcW w:w="10521" w:type="dxa"/>
            <w:shd w:val="clear" w:color="auto" w:fill="auto"/>
            <w:vAlign w:val="center"/>
          </w:tcPr>
          <w:p w14:paraId="32ADCAEB" w14:textId="640DDFC4" w:rsidR="002208BB" w:rsidRPr="00966B0A" w:rsidRDefault="002208BB" w:rsidP="00D350C4">
            <w:pPr>
              <w:pStyle w:val="TableParagraph"/>
              <w:rPr>
                <w:rFonts w:eastAsia="Arial" w:cstheme="minorHAnsi"/>
                <w:sz w:val="48"/>
                <w:szCs w:val="44"/>
              </w:rPr>
            </w:pPr>
            <w:r>
              <w:rPr>
                <w:rFonts w:cstheme="minorHAnsi"/>
                <w:b/>
                <w:spacing w:val="-1"/>
                <w:sz w:val="48"/>
                <w:szCs w:val="44"/>
              </w:rPr>
              <w:t>COST-BENEFIT ANALYSIS</w:t>
            </w:r>
          </w:p>
        </w:tc>
      </w:tr>
      <w:tr w:rsidR="002208BB" w:rsidRPr="00966B0A" w14:paraId="4494C0EF" w14:textId="77777777" w:rsidTr="002208BB">
        <w:trPr>
          <w:trHeight w:hRule="exact" w:val="360"/>
        </w:trPr>
        <w:tc>
          <w:tcPr>
            <w:tcW w:w="1052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177948" w14:textId="77777777" w:rsidR="002208BB" w:rsidRPr="00966B0A" w:rsidRDefault="002208BB" w:rsidP="002208BB">
            <w:pPr>
              <w:pStyle w:val="Heading"/>
              <w:spacing w:line="360" w:lineRule="auto"/>
              <w:jc w:val="left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208BB">
              <w:rPr>
                <w:rFonts w:asciiTheme="minorHAnsi" w:hAnsiTheme="minorHAnsi" w:cstheme="minorHAnsi"/>
                <w:b w:val="0"/>
                <w:bCs w:val="0"/>
                <w:sz w:val="18"/>
                <w:szCs w:val="22"/>
              </w:rPr>
              <w:t xml:space="preserve">Write Company Name </w:t>
            </w:r>
            <w:proofErr w:type="gramStart"/>
            <w:r w:rsidRPr="002208BB">
              <w:rPr>
                <w:rFonts w:asciiTheme="minorHAnsi" w:hAnsiTheme="minorHAnsi" w:cstheme="minorHAnsi"/>
                <w:b w:val="0"/>
                <w:bCs w:val="0"/>
                <w:sz w:val="18"/>
                <w:szCs w:val="22"/>
              </w:rPr>
              <w:t>Here  -</w:t>
            </w:r>
            <w:proofErr w:type="gramEnd"/>
            <w:r w:rsidRPr="002208BB">
              <w:rPr>
                <w:rFonts w:asciiTheme="minorHAnsi" w:hAnsiTheme="minorHAnsi" w:cstheme="minorHAnsi"/>
                <w:b w:val="0"/>
                <w:bCs w:val="0"/>
                <w:sz w:val="18"/>
                <w:szCs w:val="22"/>
              </w:rPr>
              <w:t xml:space="preserve"> Write Company Location Here - </w:t>
            </w:r>
            <w:r w:rsidRPr="002208B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Contact No - 111-222-3333 - </w:t>
            </w:r>
            <w:hyperlink r:id="rId6" w:history="1">
              <w:r w:rsidRPr="002208BB">
                <w:rPr>
                  <w:rStyle w:val="Hyperlink"/>
                  <w:rFonts w:asciiTheme="minorHAnsi" w:hAnsiTheme="minorHAnsi" w:cstheme="minorHAnsi"/>
                  <w:b w:val="0"/>
                  <w:bCs w:val="0"/>
                  <w:color w:val="auto"/>
                  <w:sz w:val="18"/>
                  <w:szCs w:val="18"/>
                  <w:u w:val="none"/>
                </w:rPr>
                <w:t>www.yourwebsitehere.com</w:t>
              </w:r>
            </w:hyperlink>
          </w:p>
        </w:tc>
      </w:tr>
    </w:tbl>
    <w:p w14:paraId="700A0AA8" w14:textId="77777777" w:rsidR="000F37C0" w:rsidRPr="002208BB" w:rsidRDefault="000F37C0">
      <w:pPr>
        <w:rPr>
          <w:sz w:val="12"/>
          <w:szCs w:val="10"/>
        </w:rPr>
      </w:pPr>
    </w:p>
    <w:p w14:paraId="4C47AFD7" w14:textId="77777777" w:rsidR="002208BB" w:rsidRPr="002208BB" w:rsidRDefault="002208BB">
      <w:pPr>
        <w:rPr>
          <w:sz w:val="8"/>
          <w:szCs w:val="6"/>
        </w:rPr>
      </w:pPr>
    </w:p>
    <w:p w14:paraId="753198A7" w14:textId="77777777" w:rsidR="002208BB" w:rsidRPr="002208BB" w:rsidRDefault="002208BB" w:rsidP="002208BB">
      <w:pPr>
        <w:shd w:val="clear" w:color="auto" w:fill="0070C0"/>
        <w:rPr>
          <w:b/>
          <w:bCs/>
          <w:color w:val="FFFFFF" w:themeColor="background1"/>
          <w:sz w:val="28"/>
          <w:szCs w:val="24"/>
        </w:rPr>
      </w:pPr>
      <w:bookmarkStart w:id="0" w:name="_Toc125867701"/>
      <w:bookmarkStart w:id="1" w:name="_Toc287535074"/>
      <w:r w:rsidRPr="002208BB">
        <w:rPr>
          <w:b/>
          <w:bCs/>
          <w:color w:val="FFFFFF" w:themeColor="background1"/>
          <w:sz w:val="28"/>
          <w:szCs w:val="24"/>
        </w:rPr>
        <w:t>Costs</w:t>
      </w:r>
      <w:bookmarkEnd w:id="0"/>
      <w:bookmarkEnd w:id="1"/>
    </w:p>
    <w:p w14:paraId="0ABA3ECD" w14:textId="77777777" w:rsidR="002208BB" w:rsidRPr="002208BB" w:rsidRDefault="002208BB" w:rsidP="002208BB">
      <w:pPr>
        <w:rPr>
          <w:sz w:val="16"/>
          <w:szCs w:val="14"/>
        </w:rPr>
      </w:pPr>
      <w:r w:rsidRPr="002208BB">
        <w:rPr>
          <w:sz w:val="16"/>
          <w:szCs w:val="14"/>
        </w:rPr>
        <w:t xml:space="preserve">Summarized below are the costs associated with this effort. &lt;Cost information may be taken directly from a vendor proposal, subject matter expert (SME) research, or other appropriate source.  Use the table below as a guide.  Minimum requirements are included in the mandatory </w:t>
      </w:r>
      <w:proofErr w:type="gramStart"/>
      <w:r w:rsidRPr="002208BB">
        <w:rPr>
          <w:sz w:val="16"/>
          <w:szCs w:val="14"/>
        </w:rPr>
        <w:t>items</w:t>
      </w:r>
      <w:proofErr w:type="gramEnd"/>
      <w:r w:rsidRPr="002208BB">
        <w:rPr>
          <w:sz w:val="16"/>
          <w:szCs w:val="14"/>
        </w:rPr>
        <w:t xml:space="preserve"> column.  Provide all known costs and/or estimates as reflected in your internal budget documentation.  Our current benchmark for final estimates is +/- 10 percent.  Please maintain supporting documentation in accordance with your records schedules, and we will file the record copy of the final </w:t>
      </w:r>
      <w:proofErr w:type="gramStart"/>
      <w:r w:rsidRPr="002208BB">
        <w:rPr>
          <w:sz w:val="16"/>
          <w:szCs w:val="14"/>
        </w:rPr>
        <w:t>CBA..</w:t>
      </w:r>
      <w:proofErr w:type="gramEnd"/>
      <w:r w:rsidRPr="002208BB">
        <w:rPr>
          <w:sz w:val="16"/>
          <w:szCs w:val="14"/>
        </w:rPr>
        <w:t xml:space="preserve">  Feel free to leave this comment in the final document.&gt;</w:t>
      </w:r>
    </w:p>
    <w:p w14:paraId="2607E2F7" w14:textId="77777777" w:rsidR="002208BB" w:rsidRPr="002208BB" w:rsidRDefault="002208BB" w:rsidP="002208BB">
      <w:pPr>
        <w:rPr>
          <w:sz w:val="18"/>
          <w:szCs w:val="16"/>
        </w:rPr>
      </w:pPr>
    </w:p>
    <w:tbl>
      <w:tblPr>
        <w:tblW w:w="10618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52"/>
        <w:gridCol w:w="1258"/>
        <w:gridCol w:w="1258"/>
        <w:gridCol w:w="1327"/>
        <w:gridCol w:w="1302"/>
        <w:gridCol w:w="1493"/>
        <w:gridCol w:w="980"/>
        <w:gridCol w:w="8"/>
      </w:tblGrid>
      <w:tr w:rsidR="002208BB" w:rsidRPr="002208BB" w14:paraId="2BF8BA0C" w14:textId="77777777" w:rsidTr="002208BB">
        <w:trPr>
          <w:gridAfter w:val="1"/>
          <w:wAfter w:w="8" w:type="dxa"/>
          <w:trHeight w:val="362"/>
        </w:trPr>
        <w:tc>
          <w:tcPr>
            <w:tcW w:w="2992" w:type="dxa"/>
            <w:gridSpan w:val="2"/>
            <w:shd w:val="clear" w:color="auto" w:fill="000000" w:themeFill="text1"/>
            <w:vAlign w:val="center"/>
          </w:tcPr>
          <w:p w14:paraId="680772F5" w14:textId="545FB6C2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Cost</w:t>
            </w:r>
          </w:p>
        </w:tc>
        <w:tc>
          <w:tcPr>
            <w:tcW w:w="1258" w:type="dxa"/>
            <w:shd w:val="clear" w:color="auto" w:fill="000000" w:themeFill="text1"/>
            <w:vAlign w:val="center"/>
          </w:tcPr>
          <w:p w14:paraId="00D1FFB8" w14:textId="6F9D2800" w:rsidR="002208BB" w:rsidRPr="002208BB" w:rsidRDefault="002208BB" w:rsidP="002208B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  <w:t>Year 1</w:t>
            </w:r>
          </w:p>
        </w:tc>
        <w:tc>
          <w:tcPr>
            <w:tcW w:w="1258" w:type="dxa"/>
            <w:shd w:val="clear" w:color="auto" w:fill="000000" w:themeFill="text1"/>
            <w:vAlign w:val="center"/>
          </w:tcPr>
          <w:p w14:paraId="134BD9BD" w14:textId="4FDE41D7" w:rsidR="002208BB" w:rsidRPr="002208BB" w:rsidRDefault="002208BB" w:rsidP="002208B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  <w:t>Year 2</w:t>
            </w:r>
          </w:p>
        </w:tc>
        <w:tc>
          <w:tcPr>
            <w:tcW w:w="1327" w:type="dxa"/>
            <w:shd w:val="clear" w:color="auto" w:fill="000000" w:themeFill="text1"/>
            <w:vAlign w:val="center"/>
          </w:tcPr>
          <w:p w14:paraId="5FECDB5C" w14:textId="368FDFA6" w:rsidR="002208BB" w:rsidRPr="002208BB" w:rsidRDefault="002208BB" w:rsidP="002208B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  <w:t>Year 3</w:t>
            </w:r>
          </w:p>
        </w:tc>
        <w:tc>
          <w:tcPr>
            <w:tcW w:w="1302" w:type="dxa"/>
            <w:shd w:val="clear" w:color="auto" w:fill="000000" w:themeFill="text1"/>
            <w:vAlign w:val="center"/>
          </w:tcPr>
          <w:p w14:paraId="1CA84A81" w14:textId="01C7A409" w:rsidR="002208BB" w:rsidRPr="002208BB" w:rsidRDefault="002208BB" w:rsidP="002208B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  <w:t>Year 4</w:t>
            </w:r>
          </w:p>
        </w:tc>
        <w:tc>
          <w:tcPr>
            <w:tcW w:w="2473" w:type="dxa"/>
            <w:gridSpan w:val="2"/>
            <w:shd w:val="clear" w:color="auto" w:fill="000000" w:themeFill="text1"/>
            <w:vAlign w:val="center"/>
          </w:tcPr>
          <w:p w14:paraId="7F3EEC35" w14:textId="562A6380" w:rsidR="002208BB" w:rsidRPr="002208BB" w:rsidRDefault="002208BB" w:rsidP="002208BB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6"/>
              </w:rPr>
              <w:t>Year 5</w:t>
            </w:r>
          </w:p>
        </w:tc>
      </w:tr>
      <w:tr w:rsidR="002208BB" w:rsidRPr="002208BB" w14:paraId="1EECB443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0070C0"/>
            <w:vAlign w:val="center"/>
          </w:tcPr>
          <w:p w14:paraId="0F194E8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Hardware</w:t>
            </w:r>
          </w:p>
        </w:tc>
        <w:tc>
          <w:tcPr>
            <w:tcW w:w="1258" w:type="dxa"/>
            <w:shd w:val="clear" w:color="auto" w:fill="0070C0"/>
            <w:vAlign w:val="center"/>
          </w:tcPr>
          <w:p w14:paraId="58E76B23" w14:textId="77777777" w:rsidR="002208BB" w:rsidRPr="002208BB" w:rsidRDefault="002208BB" w:rsidP="002208BB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1258" w:type="dxa"/>
            <w:shd w:val="clear" w:color="auto" w:fill="0070C0"/>
            <w:vAlign w:val="center"/>
          </w:tcPr>
          <w:p w14:paraId="4105F77B" w14:textId="77777777" w:rsidR="002208BB" w:rsidRPr="002208BB" w:rsidRDefault="002208BB" w:rsidP="002208BB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1327" w:type="dxa"/>
            <w:shd w:val="clear" w:color="auto" w:fill="0070C0"/>
            <w:vAlign w:val="center"/>
          </w:tcPr>
          <w:p w14:paraId="1CF3F464" w14:textId="77777777" w:rsidR="002208BB" w:rsidRPr="002208BB" w:rsidRDefault="002208BB" w:rsidP="002208BB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1302" w:type="dxa"/>
            <w:shd w:val="clear" w:color="auto" w:fill="0070C0"/>
            <w:vAlign w:val="center"/>
          </w:tcPr>
          <w:p w14:paraId="55F35779" w14:textId="77777777" w:rsidR="002208BB" w:rsidRPr="002208BB" w:rsidRDefault="002208BB" w:rsidP="002208BB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</w:tc>
        <w:tc>
          <w:tcPr>
            <w:tcW w:w="2473" w:type="dxa"/>
            <w:gridSpan w:val="2"/>
            <w:shd w:val="clear" w:color="auto" w:fill="0070C0"/>
            <w:vAlign w:val="center"/>
          </w:tcPr>
          <w:p w14:paraId="736FB12B" w14:textId="77777777" w:rsidR="002208BB" w:rsidRPr="002208BB" w:rsidRDefault="002208BB" w:rsidP="002208BB">
            <w:pPr>
              <w:rPr>
                <w:rFonts w:asciiTheme="minorHAnsi" w:hAnsiTheme="minorHAnsi" w:cstheme="minorHAnsi"/>
                <w:color w:val="FFFFFF" w:themeColor="background1"/>
              </w:rPr>
            </w:pPr>
          </w:p>
        </w:tc>
      </w:tr>
      <w:tr w:rsidR="002208BB" w:rsidRPr="002208BB" w14:paraId="5287E29A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79CC28B5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Server Hardware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284294B4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1D4F7511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0C4ABF15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2A913B0F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20936B4B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</w:tr>
      <w:tr w:rsidR="002208BB" w:rsidRPr="002208BB" w14:paraId="691C8747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420D1D4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Network Upgrades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0C297694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2DB6C550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57BC54B8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6F0AFBB2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1366C83D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</w:tr>
      <w:tr w:rsidR="002208BB" w:rsidRPr="002208BB" w14:paraId="1968D8F0" w14:textId="77777777" w:rsidTr="002208BB">
        <w:trPr>
          <w:gridAfter w:val="1"/>
          <w:wAfter w:w="8" w:type="dxa"/>
          <w:trHeight w:val="212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067E94B3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Desktop Hardware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411B4BB4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4F340677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19E8E76A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17027B5E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55437EEB" w14:textId="77777777" w:rsidR="002208BB" w:rsidRPr="002208BB" w:rsidRDefault="002208BB" w:rsidP="002208BB">
            <w:pPr>
              <w:rPr>
                <w:rFonts w:asciiTheme="minorHAnsi" w:hAnsiTheme="minorHAnsi" w:cstheme="minorHAnsi"/>
              </w:rPr>
            </w:pPr>
          </w:p>
        </w:tc>
      </w:tr>
      <w:tr w:rsidR="002208BB" w:rsidRPr="002208BB" w14:paraId="25E8DBDA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0070C0"/>
            <w:vAlign w:val="center"/>
          </w:tcPr>
          <w:p w14:paraId="6657215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Software</w:t>
            </w:r>
          </w:p>
        </w:tc>
        <w:tc>
          <w:tcPr>
            <w:tcW w:w="1258" w:type="dxa"/>
            <w:shd w:val="clear" w:color="auto" w:fill="0070C0"/>
            <w:vAlign w:val="center"/>
          </w:tcPr>
          <w:p w14:paraId="37A5E7C2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258" w:type="dxa"/>
            <w:shd w:val="clear" w:color="auto" w:fill="0070C0"/>
            <w:vAlign w:val="center"/>
          </w:tcPr>
          <w:p w14:paraId="72B8D45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27" w:type="dxa"/>
            <w:shd w:val="clear" w:color="auto" w:fill="0070C0"/>
            <w:vAlign w:val="center"/>
          </w:tcPr>
          <w:p w14:paraId="37B6154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02" w:type="dxa"/>
            <w:shd w:val="clear" w:color="auto" w:fill="0070C0"/>
            <w:vAlign w:val="center"/>
          </w:tcPr>
          <w:p w14:paraId="5F5ADCF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2473" w:type="dxa"/>
            <w:gridSpan w:val="2"/>
            <w:shd w:val="clear" w:color="auto" w:fill="0070C0"/>
            <w:vAlign w:val="center"/>
          </w:tcPr>
          <w:p w14:paraId="3BDCEFD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2208BB" w14:paraId="06C3A0B1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7146F323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Product License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49EA87B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45655704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5BC7FEA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22805FF3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31EDB19D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7FE46E0D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19F852D0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Product Per-User Charges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668DA4FD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62FF7D49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7E7651A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1C266DD9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0950E81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0D480BED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795EF5A9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Database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4B0347D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57E8995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114E7C7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0B099203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09333A1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6494B262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1FFE43D7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Operating System Software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787D402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781423F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37B39883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7FEEA9D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01F6653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214A9AA9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378C528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Additional Server Software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1D47490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52CA7E8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3D648564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545E155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38654D13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1319E387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461C072E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 xml:space="preserve">Additional Network 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3C4C5BF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58719814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18E426B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03ACE53D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1AE30A9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1D3711AF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0070C0"/>
            <w:vAlign w:val="center"/>
          </w:tcPr>
          <w:p w14:paraId="633A6D02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Consulting</w:t>
            </w:r>
          </w:p>
        </w:tc>
        <w:tc>
          <w:tcPr>
            <w:tcW w:w="1258" w:type="dxa"/>
            <w:shd w:val="clear" w:color="auto" w:fill="0070C0"/>
            <w:vAlign w:val="center"/>
          </w:tcPr>
          <w:p w14:paraId="5374E40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258" w:type="dxa"/>
            <w:shd w:val="clear" w:color="auto" w:fill="0070C0"/>
            <w:vAlign w:val="center"/>
          </w:tcPr>
          <w:p w14:paraId="465DD05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27" w:type="dxa"/>
            <w:shd w:val="clear" w:color="auto" w:fill="0070C0"/>
            <w:vAlign w:val="center"/>
          </w:tcPr>
          <w:p w14:paraId="180F737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02" w:type="dxa"/>
            <w:shd w:val="clear" w:color="auto" w:fill="0070C0"/>
            <w:vAlign w:val="center"/>
          </w:tcPr>
          <w:p w14:paraId="23CDD42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2473" w:type="dxa"/>
            <w:gridSpan w:val="2"/>
            <w:shd w:val="clear" w:color="auto" w:fill="0070C0"/>
            <w:vAlign w:val="center"/>
          </w:tcPr>
          <w:p w14:paraId="2A51BFC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2208BB" w14:paraId="267B4A79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64AE18A0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Third-Party - Technical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05F398DB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6D3BBE28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27FAF20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6122D26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0FED87B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176D90E4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62E4CE22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Third-Party - Business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7EC4E7C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62FDDAE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3FC3763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489AA22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6F4A7B6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5D37DD2E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615C2636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 xml:space="preserve">Deployment 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2732C5F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61E1D1E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2F3F3D3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281CA28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6D93E15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559AF74E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432D182F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 xml:space="preserve">Upgrade 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3405A12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5705674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0559165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45BBF7B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571B83C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127256C2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0070C0"/>
            <w:vAlign w:val="center"/>
          </w:tcPr>
          <w:p w14:paraId="350E43E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Training</w:t>
            </w:r>
          </w:p>
        </w:tc>
        <w:tc>
          <w:tcPr>
            <w:tcW w:w="1258" w:type="dxa"/>
            <w:shd w:val="clear" w:color="auto" w:fill="0070C0"/>
            <w:vAlign w:val="center"/>
          </w:tcPr>
          <w:p w14:paraId="7F4FC33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258" w:type="dxa"/>
            <w:shd w:val="clear" w:color="auto" w:fill="0070C0"/>
            <w:vAlign w:val="center"/>
          </w:tcPr>
          <w:p w14:paraId="32010E1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27" w:type="dxa"/>
            <w:shd w:val="clear" w:color="auto" w:fill="0070C0"/>
            <w:vAlign w:val="center"/>
          </w:tcPr>
          <w:p w14:paraId="6D856A08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02" w:type="dxa"/>
            <w:shd w:val="clear" w:color="auto" w:fill="0070C0"/>
            <w:vAlign w:val="center"/>
          </w:tcPr>
          <w:p w14:paraId="3241962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2473" w:type="dxa"/>
            <w:gridSpan w:val="2"/>
            <w:shd w:val="clear" w:color="auto" w:fill="0070C0"/>
            <w:vAlign w:val="center"/>
          </w:tcPr>
          <w:p w14:paraId="192A9A68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2208BB" w14:paraId="6C114E99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47771530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Trainer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3E749B9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1A80EE4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5F42FE0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281733C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1D29EA6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512D0FF3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6F0128B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</w:rPr>
              <w:t>Personnel - Additional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1A849688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6B8F97F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7EC630F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1451DB09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234CB79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2208BB" w14:paraId="75531C8A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48C9B82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Technical Staff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7DAB09C2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25A243E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5D13A219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553E873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5AD6965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4D1049A7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107AC12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Business Staff</w:t>
            </w:r>
          </w:p>
        </w:tc>
        <w:tc>
          <w:tcPr>
            <w:tcW w:w="1258" w:type="dxa"/>
            <w:shd w:val="clear" w:color="auto" w:fill="FFFFFF"/>
            <w:vAlign w:val="center"/>
          </w:tcPr>
          <w:p w14:paraId="5051127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513D5D0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3A25D50B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586ACD21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144C456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453CEFEB" w14:textId="77777777" w:rsidTr="002208BB">
        <w:trPr>
          <w:gridAfter w:val="1"/>
          <w:wAfter w:w="8" w:type="dxa"/>
          <w:trHeight w:val="241"/>
        </w:trPr>
        <w:tc>
          <w:tcPr>
            <w:tcW w:w="2992" w:type="dxa"/>
            <w:gridSpan w:val="2"/>
            <w:shd w:val="clear" w:color="auto" w:fill="FFFFFF"/>
            <w:vAlign w:val="center"/>
          </w:tcPr>
          <w:p w14:paraId="04E66A7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smallCaps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168EB55E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7BD086B9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dxa"/>
            <w:shd w:val="clear" w:color="auto" w:fill="FFFFFF"/>
            <w:vAlign w:val="center"/>
          </w:tcPr>
          <w:p w14:paraId="09CD748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02" w:type="dxa"/>
            <w:shd w:val="clear" w:color="auto" w:fill="FFFFFF"/>
            <w:vAlign w:val="center"/>
          </w:tcPr>
          <w:p w14:paraId="29FC025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73" w:type="dxa"/>
            <w:gridSpan w:val="2"/>
            <w:shd w:val="clear" w:color="auto" w:fill="FFFFFF"/>
            <w:vAlign w:val="center"/>
          </w:tcPr>
          <w:p w14:paraId="43F265EC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2208BB" w:rsidRPr="002208BB" w14:paraId="100E38E1" w14:textId="77777777" w:rsidTr="002208BB">
        <w:trPr>
          <w:gridAfter w:val="1"/>
          <w:wAfter w:w="8" w:type="dxa"/>
          <w:trHeight w:val="255"/>
        </w:trPr>
        <w:tc>
          <w:tcPr>
            <w:tcW w:w="2992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59400910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smallCaps/>
                <w:color w:val="FFFFFF" w:themeColor="background1"/>
              </w:rPr>
            </w:pPr>
            <w:r w:rsidRPr="002208BB">
              <w:rPr>
                <w:rFonts w:asciiTheme="minorHAnsi" w:hAnsiTheme="minorHAnsi" w:cstheme="minorHAnsi"/>
                <w:b/>
                <w:smallCaps/>
                <w:color w:val="FFFFFF" w:themeColor="background1"/>
              </w:rPr>
              <w:t>Items Total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08A88A0D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44C4C307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4B7AC71F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4035D976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  <w:tc>
          <w:tcPr>
            <w:tcW w:w="2473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CE45E9A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2208BB" w14:paraId="23C23FBC" w14:textId="77777777" w:rsidTr="002208BB">
        <w:trPr>
          <w:trHeight w:val="241"/>
        </w:trPr>
        <w:tc>
          <w:tcPr>
            <w:tcW w:w="10618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846D5" w14:textId="77777777" w:rsidR="002208BB" w:rsidRPr="002208BB" w:rsidRDefault="002208BB" w:rsidP="002208BB">
            <w:pPr>
              <w:rPr>
                <w:rFonts w:asciiTheme="minorHAnsi" w:hAnsiTheme="minorHAnsi" w:cstheme="minorHAnsi"/>
                <w:b/>
                <w:color w:val="FFFFFF" w:themeColor="background1"/>
              </w:rPr>
            </w:pPr>
          </w:p>
        </w:tc>
      </w:tr>
      <w:tr w:rsidR="002208BB" w:rsidRPr="00981922" w14:paraId="4E5BD932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76"/>
          <w:tblHeader/>
        </w:trPr>
        <w:tc>
          <w:tcPr>
            <w:tcW w:w="10618" w:type="dxa"/>
            <w:gridSpan w:val="9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E756E" w14:textId="57E45B41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8"/>
                <w:szCs w:val="28"/>
              </w:rPr>
              <w:t>BENEFIT ANALYSIS</w:t>
            </w:r>
          </w:p>
        </w:tc>
      </w:tr>
      <w:tr w:rsidR="002208BB" w:rsidRPr="00981922" w14:paraId="58F612DE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7"/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70C0"/>
            <w:vAlign w:val="center"/>
          </w:tcPr>
          <w:p w14:paraId="34A84402" w14:textId="77777777" w:rsidR="002208BB" w:rsidRPr="002208BB" w:rsidRDefault="002208BB" w:rsidP="00D350C4">
            <w:pPr>
              <w:jc w:val="center"/>
              <w:rPr>
                <w:b/>
                <w:bCs/>
                <w:smallCaps/>
                <w:color w:val="FFFFFF" w:themeColor="background1"/>
                <w:szCs w:val="22"/>
              </w:rPr>
            </w:pPr>
          </w:p>
        </w:tc>
        <w:tc>
          <w:tcPr>
            <w:tcW w:w="9090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3645C955" w14:textId="7CE602FC" w:rsidR="002208BB" w:rsidRPr="002208BB" w:rsidRDefault="002208BB" w:rsidP="00D350C4">
            <w:pPr>
              <w:jc w:val="center"/>
              <w:rPr>
                <w:b/>
                <w:bCs/>
                <w:smallCaps/>
                <w:color w:val="FFFFFF" w:themeColor="background1"/>
                <w:sz w:val="20"/>
              </w:rPr>
            </w:pPr>
            <w:r w:rsidRPr="002208BB">
              <w:rPr>
                <w:b/>
                <w:bCs/>
                <w:smallCaps/>
                <w:color w:val="FFFFFF" w:themeColor="background1"/>
                <w:sz w:val="20"/>
              </w:rPr>
              <w:t>FACTOR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</w:tcPr>
          <w:p w14:paraId="2E499C18" w14:textId="334EA51A" w:rsidR="002208BB" w:rsidRPr="002208BB" w:rsidRDefault="002208BB" w:rsidP="00D350C4">
            <w:pPr>
              <w:jc w:val="center"/>
              <w:rPr>
                <w:b/>
                <w:bCs/>
                <w:smallCaps/>
                <w:color w:val="FFFFFF" w:themeColor="background1"/>
                <w:sz w:val="20"/>
              </w:rPr>
            </w:pPr>
            <w:r w:rsidRPr="002208BB">
              <w:rPr>
                <w:b/>
                <w:bCs/>
                <w:smallCaps/>
                <w:color w:val="FFFFFF" w:themeColor="background1"/>
                <w:sz w:val="20"/>
              </w:rPr>
              <w:t>SCORES</w:t>
            </w:r>
          </w:p>
        </w:tc>
      </w:tr>
      <w:tr w:rsidR="002208BB" w:rsidRPr="00981922" w14:paraId="486A9735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106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</w:tcPr>
          <w:p w14:paraId="733EB9CB" w14:textId="7977D6E7" w:rsidR="002208BB" w:rsidRPr="002208BB" w:rsidRDefault="002208BB" w:rsidP="002208BB">
            <w:pPr>
              <w:rPr>
                <w:b/>
                <w:bCs/>
              </w:rPr>
            </w:pPr>
            <w:r w:rsidRPr="002208BB">
              <w:rPr>
                <w:b/>
                <w:bCs/>
                <w:sz w:val="20"/>
                <w:szCs w:val="18"/>
              </w:rPr>
              <w:t>STATUTORY FULFILLMENT</w:t>
            </w:r>
          </w:p>
        </w:tc>
      </w:tr>
      <w:tr w:rsidR="002208BB" w:rsidRPr="00981922" w14:paraId="2BA26C52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3"/>
        </w:trPr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ACD6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6CC0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results in systems or infrastructure that can be adapted to meet future needs of the agency and state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EE7E0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3E450087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6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24781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DECD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satisfies a mandate or regulation that cannot be fulfilled more efficiently by other means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4E7D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17001AB1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22344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DAF2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improves the turnaround time for enhancements in response to legislative or regulatory requirements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F3779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2A0BD8F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A3D5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10AC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results in agency compliance and avoidance of enforcement actions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7EB5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73FF13F4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0700D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6C26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 xml:space="preserve">The project results in conformance with agency, </w:t>
            </w:r>
            <w:proofErr w:type="gramStart"/>
            <w:r w:rsidRPr="002208BB">
              <w:rPr>
                <w:sz w:val="18"/>
                <w:szCs w:val="16"/>
              </w:rPr>
              <w:t>state</w:t>
            </w:r>
            <w:proofErr w:type="gramEnd"/>
            <w:r w:rsidRPr="002208BB">
              <w:rPr>
                <w:sz w:val="18"/>
                <w:szCs w:val="16"/>
              </w:rPr>
              <w:t xml:space="preserve"> and national standards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CEE4F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73207BA1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6DE1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1C7D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produces a substantive examination of alternatives to ensure that the solution delivers best value to the agency and state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AD9BF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13BE0DC2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5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3CA72" w14:textId="77777777" w:rsidR="002208BB" w:rsidRPr="00981922" w:rsidRDefault="002208BB" w:rsidP="00D350C4">
            <w:pPr>
              <w:jc w:val="center"/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DEA541A" w14:textId="77777777" w:rsidR="002208BB" w:rsidRPr="002208BB" w:rsidRDefault="002208BB" w:rsidP="002208BB">
            <w:pPr>
              <w:rPr>
                <w:sz w:val="18"/>
                <w:szCs w:val="16"/>
              </w:rPr>
            </w:pPr>
            <w:r w:rsidRPr="002208BB">
              <w:rPr>
                <w:sz w:val="18"/>
                <w:szCs w:val="16"/>
              </w:rPr>
              <w:t>The project is integrated into the state's IT infrastructure and service delivery network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375F" w14:textId="77777777" w:rsidR="002208BB" w:rsidRPr="00981922" w:rsidRDefault="002208BB" w:rsidP="00D350C4">
            <w:pPr>
              <w:jc w:val="center"/>
            </w:pPr>
          </w:p>
        </w:tc>
      </w:tr>
      <w:tr w:rsidR="002208BB" w:rsidRPr="00981922" w14:paraId="1D50D8B4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9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D228192" w14:textId="77777777" w:rsidR="002208BB" w:rsidRPr="002208BB" w:rsidRDefault="002208BB" w:rsidP="002208BB">
            <w:pPr>
              <w:jc w:val="right"/>
              <w:rPr>
                <w:b/>
                <w:bCs/>
              </w:rPr>
            </w:pPr>
            <w:r w:rsidRPr="002208BB">
              <w:rPr>
                <w:szCs w:val="18"/>
              </w:rPr>
              <w:t>  </w:t>
            </w:r>
            <w:r w:rsidRPr="002208BB">
              <w:rPr>
                <w:b/>
                <w:bCs/>
                <w:color w:val="FFFFFF" w:themeColor="background1"/>
                <w:sz w:val="20"/>
                <w:szCs w:val="18"/>
              </w:rPr>
              <w:t>Statutory Fulfillment Total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FD1C3CA" w14:textId="77777777" w:rsidR="002208BB" w:rsidRPr="002208BB" w:rsidRDefault="002208BB" w:rsidP="00D350C4">
            <w:pPr>
              <w:spacing w:before="60" w:after="60"/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2208BB" w:rsidRPr="00981922" w14:paraId="3955FBB5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1"/>
        </w:trPr>
        <w:tc>
          <w:tcPr>
            <w:tcW w:w="10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41962D55" w14:textId="2ECBAF8A" w:rsidR="002208BB" w:rsidRPr="002208BB" w:rsidRDefault="002208BB" w:rsidP="002208BB">
            <w:pPr>
              <w:rPr>
                <w:b/>
                <w:bCs/>
              </w:rPr>
            </w:pPr>
            <w:r w:rsidRPr="002208BB">
              <w:rPr>
                <w:b/>
                <w:bCs/>
                <w:color w:val="FFFFFF" w:themeColor="background1"/>
                <w:sz w:val="20"/>
                <w:szCs w:val="18"/>
              </w:rPr>
              <w:lastRenderedPageBreak/>
              <w:t>STRATEGIC ALIGNMENT</w:t>
            </w:r>
          </w:p>
        </w:tc>
      </w:tr>
      <w:tr w:rsidR="002208BB" w:rsidRPr="002208BB" w14:paraId="3A76A6F5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622D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CAD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is aligned with, and delivers business outcomes that support, agency and statewide goals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CAA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86446AA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D360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D09EE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satisfies an agency or state mission critical need that cannot be fulfilled more efficiently by other means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2B345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676A06CB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7D77B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2367D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the ability of the agency or state to better share resources with other agencies or states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14B1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B628380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3935A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DC54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enables agency and state officials to obtain better measurement data about government operations and communicate that information to constituents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96D49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26B019ED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BA9C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2EF33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consolidates and streamlines business practices and administrative processes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F7389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04D755BD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F53B1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88C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provides greater flexibility in responding to stakeholder requests, by providing a more scalable application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7EE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43804E5D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0E3D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18114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provides consistent methods for assessing the value of investment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1AB2B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4B2537A9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B130A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2486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The project improves security, confidentiality, </w:t>
            </w:r>
            <w:proofErr w:type="gramStart"/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privacy</w:t>
            </w:r>
            <w:proofErr w:type="gramEnd"/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and protection of information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403DD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8986A31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52A54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D3D9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provides an enterprise approach to leveraging statewide infrastructure by eliminating duplicate infrastructure and support services and leveraging economies of scale where appropriate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D051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107692B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A2EADCB" w14:textId="77777777" w:rsidR="002208BB" w:rsidRPr="002208BB" w:rsidRDefault="002208BB" w:rsidP="002208BB">
            <w:pPr>
              <w:jc w:val="right"/>
              <w:rPr>
                <w:b/>
                <w:bCs/>
                <w:color w:val="FFFFFF" w:themeColor="background1"/>
              </w:rPr>
            </w:pPr>
            <w:r w:rsidRPr="002208BB">
              <w:rPr>
                <w:b/>
                <w:bCs/>
                <w:color w:val="FFFFFF" w:themeColor="background1"/>
                <w:sz w:val="20"/>
                <w:szCs w:val="18"/>
              </w:rPr>
              <w:t>  Strategic Alignment Total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BCE3657" w14:textId="77777777" w:rsidR="002208BB" w:rsidRPr="002208BB" w:rsidRDefault="002208BB" w:rsidP="00D350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  <w:tr w:rsidR="002208BB" w:rsidRPr="002208BB" w14:paraId="3C3A54C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10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245A6DFD" w14:textId="4973C8AE" w:rsidR="002208BB" w:rsidRPr="002208BB" w:rsidRDefault="002208BB" w:rsidP="00D350C4">
            <w:pPr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 w:rsidRPr="002208BB">
              <w:rPr>
                <w:rFonts w:asciiTheme="minorHAnsi" w:hAnsiTheme="minorHAnsi" w:cstheme="minorHAnsi"/>
                <w:b/>
                <w:bCs/>
                <w:smallCaps/>
                <w:color w:val="FFFFFF" w:themeColor="background1"/>
                <w:sz w:val="20"/>
              </w:rPr>
              <w:t>AGENCY IMPACT ANALYSIS</w:t>
            </w:r>
          </w:p>
        </w:tc>
      </w:tr>
      <w:tr w:rsidR="002208BB" w:rsidRPr="002208BB" w14:paraId="306DD5DC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4"/>
        </w:trPr>
        <w:tc>
          <w:tcPr>
            <w:tcW w:w="96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D45122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system(s) which: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4738" w14:textId="77777777" w:rsidR="002208BB" w:rsidRPr="002208BB" w:rsidRDefault="002208BB" w:rsidP="00D350C4">
            <w:pPr>
              <w:rPr>
                <w:rFonts w:asciiTheme="minorHAnsi" w:hAnsiTheme="minorHAnsi" w:cstheme="minorHAnsi"/>
                <w:sz w:val="20"/>
              </w:rPr>
            </w:pPr>
            <w:r w:rsidRPr="002208BB">
              <w:rPr>
                <w:rFonts w:asciiTheme="minorHAnsi" w:hAnsiTheme="minorHAnsi" w:cstheme="minorHAnsi"/>
                <w:sz w:val="20"/>
              </w:rPr>
              <w:t> </w:t>
            </w:r>
          </w:p>
        </w:tc>
      </w:tr>
      <w:tr w:rsidR="002208BB" w:rsidRPr="002208BB" w14:paraId="0DAAE5C8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1A5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92D0F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support the defined architecture/standards for the agency and state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26DCB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32760474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E5BF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C427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reduce or eliminate redundant systems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8D812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29B78000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AEC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3ED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enable reuse of code/components available from other state or federal agencies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669D9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2BD7C90A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557D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AA648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improve consistency between systems within the agency through standardization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9D405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792A57E8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5CFA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9C37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leverage the technical capability of commercial-off-the-shelf (COTS) software packages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CC910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33942BC3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B4B1A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0CF8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provide the ability to evolve as new technologies emerge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76ED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63F9BDA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A2D8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0B7E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  -  reduce integration complexity conclusion 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09E2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7D6EF76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</w:trPr>
        <w:tc>
          <w:tcPr>
            <w:tcW w:w="9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14ACCD7" w14:textId="77777777" w:rsidR="002208BB" w:rsidRPr="002208BB" w:rsidRDefault="002208BB" w:rsidP="002208BB">
            <w:pPr>
              <w:jc w:val="right"/>
              <w:rPr>
                <w:b/>
                <w:bCs/>
                <w:color w:val="FFFFFF" w:themeColor="background1"/>
                <w:sz w:val="20"/>
                <w:szCs w:val="18"/>
              </w:rPr>
            </w:pPr>
            <w:r w:rsidRPr="002208BB">
              <w:rPr>
                <w:b/>
                <w:bCs/>
                <w:color w:val="FFFFFF" w:themeColor="background1"/>
                <w:sz w:val="20"/>
                <w:szCs w:val="18"/>
              </w:rPr>
              <w:t>  Agency Impact Analysis Total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DA13B5C" w14:textId="77777777" w:rsidR="002208BB" w:rsidRPr="002208BB" w:rsidRDefault="002208BB" w:rsidP="002208BB">
            <w:pPr>
              <w:rPr>
                <w:b/>
                <w:bCs/>
                <w:color w:val="FFFFFF" w:themeColor="background1"/>
                <w:sz w:val="20"/>
                <w:szCs w:val="18"/>
              </w:rPr>
            </w:pPr>
          </w:p>
        </w:tc>
      </w:tr>
      <w:tr w:rsidR="002208BB" w:rsidRPr="002208BB" w14:paraId="0B0A45A0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3"/>
        </w:trPr>
        <w:tc>
          <w:tcPr>
            <w:tcW w:w="106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noWrap/>
            <w:vAlign w:val="center"/>
          </w:tcPr>
          <w:p w14:paraId="25175450" w14:textId="26FA68FC" w:rsidR="002208BB" w:rsidRPr="002208BB" w:rsidRDefault="002208BB" w:rsidP="00D350C4">
            <w:pPr>
              <w:rPr>
                <w:rFonts w:asciiTheme="minorHAnsi" w:hAnsiTheme="minorHAnsi" w:cstheme="minorHAnsi"/>
                <w:b/>
                <w:bCs/>
                <w:smallCap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mallCaps/>
                <w:sz w:val="20"/>
              </w:rPr>
              <w:t>FINANCIAL ANALYSIS</w:t>
            </w:r>
          </w:p>
        </w:tc>
      </w:tr>
      <w:tr w:rsidR="002208BB" w:rsidRPr="002208BB" w14:paraId="6C4C897E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C652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FE4C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Project Net Present Value (NPV):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>Greater than 0 = 5; Equal to 0 = 3; Less than 0 = 1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1808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050DBD0E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3876E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F6D16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Project Breakeven Point: 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>Years 1-3 = 5; Years 4-6 = 3; Years 7-10 (or beyond) = 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8D4F0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4AAB434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6899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B9D5C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Project Return on Investment (ROI):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>Greater than 70% = 5; Range between 20-69% = 3; Less than 20% = 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09BEE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0431A96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01851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A4B4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 xml:space="preserve">Project Benefits: 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>Greater than project cost = 5; Equal to project cost = 3; Less than project cost = 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87FF4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19EF2824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DA91F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BAAA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reduces agency staff or allows staff reassignment through efficiencies such as: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-  requiring fewer staff to do the work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-  reducing or eliminating manual processes and/or paperwork</w:t>
            </w:r>
            <w:r w:rsidRPr="002208BB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  -  reducing the turnaround time for business processes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F2A3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6D53E037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3A727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2DE0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improves/reduces the use of existing resources (hardware, software, runtime)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CD8BF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69D20653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8D19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AE04E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improves the agency's ability to increase collections or other revenue generation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C0394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47F14A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99BE2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FEFF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a lower cost of transacting services for constituents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C6AEE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5852F568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70D1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C356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a service being available at more-convenient times (24x7) or more locations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7AA0A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3D7F828B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8455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61CF" w14:textId="77777777" w:rsidR="002208BB" w:rsidRPr="002208BB" w:rsidRDefault="002208BB" w:rsidP="002208B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greater ease of use for constituents because of fewer interactions required and presentation is organized around consumer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70D21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7FDD8B1F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FDEAB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90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E2D98" w14:textId="77777777" w:rsidR="002208BB" w:rsidRPr="002208BB" w:rsidRDefault="002208BB" w:rsidP="00D350C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208BB">
              <w:rPr>
                <w:rFonts w:asciiTheme="minorHAnsi" w:hAnsiTheme="minorHAnsi" w:cstheme="minorHAnsi"/>
                <w:sz w:val="18"/>
                <w:szCs w:val="18"/>
              </w:rPr>
              <w:t>The project results in constituents having their needs met with fewer contacts to government or fewer interactions with government employees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81A81" w14:textId="77777777" w:rsidR="002208BB" w:rsidRPr="002208BB" w:rsidRDefault="002208BB" w:rsidP="00D350C4">
            <w:pPr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</w:tr>
      <w:tr w:rsidR="002208BB" w:rsidRPr="002208BB" w14:paraId="29958489" w14:textId="77777777" w:rsidTr="002208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963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12F104E" w14:textId="631D062F" w:rsidR="002208BB" w:rsidRPr="002208BB" w:rsidRDefault="002208BB" w:rsidP="002208BB">
            <w:pPr>
              <w:jc w:val="right"/>
              <w:rPr>
                <w:b/>
                <w:bCs/>
              </w:rPr>
            </w:pPr>
            <w:r w:rsidRPr="002208BB">
              <w:rPr>
                <w:b/>
                <w:bCs/>
                <w:color w:val="FFFFFF" w:themeColor="background1"/>
                <w:sz w:val="20"/>
                <w:szCs w:val="18"/>
              </w:rPr>
              <w:t>Financial Analysis Total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5917DD7" w14:textId="77777777" w:rsidR="002208BB" w:rsidRPr="002208BB" w:rsidRDefault="002208BB" w:rsidP="002208BB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</w:tc>
      </w:tr>
    </w:tbl>
    <w:p w14:paraId="0CA8B7D4" w14:textId="77777777" w:rsidR="002208BB" w:rsidRPr="002208BB" w:rsidRDefault="002208BB">
      <w:pPr>
        <w:rPr>
          <w:rFonts w:asciiTheme="minorHAnsi" w:hAnsiTheme="minorHAnsi" w:cstheme="minorHAnsi"/>
          <w:sz w:val="20"/>
        </w:rPr>
      </w:pPr>
    </w:p>
    <w:sectPr w:rsidR="002208BB" w:rsidRPr="002208BB" w:rsidSect="002208BB">
      <w:footerReference w:type="default" r:id="rId7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8827D" w14:textId="77777777" w:rsidR="005A0DFB" w:rsidRDefault="005A0DFB" w:rsidP="002208BB">
      <w:r>
        <w:separator/>
      </w:r>
    </w:p>
  </w:endnote>
  <w:endnote w:type="continuationSeparator" w:id="0">
    <w:p w14:paraId="485AC281" w14:textId="77777777" w:rsidR="005A0DFB" w:rsidRDefault="005A0DFB" w:rsidP="0022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9F79E" w14:textId="58A342EC" w:rsidR="00124681" w:rsidRDefault="0012468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B4728" wp14:editId="3C95E408">
              <wp:simplePos x="0" y="0"/>
              <wp:positionH relativeFrom="margin">
                <wp:align>center</wp:align>
              </wp:positionH>
              <wp:positionV relativeFrom="paragraph">
                <wp:posOffset>118745</wp:posOffset>
              </wp:positionV>
              <wp:extent cx="1507752" cy="371474"/>
              <wp:effectExtent l="0" t="0" r="0" b="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07752" cy="371474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4E65EE" id="Rectangle 1" o:spid="_x0000_s1026" style="position:absolute;margin-left:0;margin-top:9.35pt;width:118.7pt;height:29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8095" w14:textId="77777777" w:rsidR="005A0DFB" w:rsidRDefault="005A0DFB" w:rsidP="002208BB">
      <w:r>
        <w:separator/>
      </w:r>
    </w:p>
  </w:footnote>
  <w:footnote w:type="continuationSeparator" w:id="0">
    <w:p w14:paraId="292B4FF1" w14:textId="77777777" w:rsidR="005A0DFB" w:rsidRDefault="005A0DFB" w:rsidP="00220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BB"/>
    <w:rsid w:val="000F37C0"/>
    <w:rsid w:val="00105C8A"/>
    <w:rsid w:val="00124681"/>
    <w:rsid w:val="002208BB"/>
    <w:rsid w:val="005A0DFB"/>
    <w:rsid w:val="006D7E0F"/>
    <w:rsid w:val="0099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C127D1"/>
  <w15:chartTrackingRefBased/>
  <w15:docId w15:val="{C90ADD0F-BC74-40D4-971F-7D90F209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8BB"/>
    <w:pPr>
      <w:spacing w:after="0" w:line="240" w:lineRule="auto"/>
    </w:pPr>
    <w:rPr>
      <w:rFonts w:ascii="Calibri" w:eastAsia="Times New Roman" w:hAnsi="Calibri" w:cs="Times New Roman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208BB"/>
    <w:pPr>
      <w:widowControl w:val="0"/>
    </w:pPr>
    <w:rPr>
      <w:rFonts w:asciiTheme="minorHAnsi" w:eastAsiaTheme="minorHAnsi" w:hAnsiTheme="minorHAnsi" w:cstheme="minorBidi"/>
      <w:szCs w:val="22"/>
    </w:rPr>
  </w:style>
  <w:style w:type="paragraph" w:customStyle="1" w:styleId="Heading">
    <w:name w:val="Heading"/>
    <w:basedOn w:val="Normal"/>
    <w:next w:val="Normal"/>
    <w:rsid w:val="002208BB"/>
    <w:pPr>
      <w:suppressAutoHyphens/>
      <w:jc w:val="center"/>
    </w:pPr>
    <w:rPr>
      <w:rFonts w:ascii="Times New Roman" w:hAnsi="Times New Roman"/>
      <w:b/>
      <w:bCs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2208B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08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8BB"/>
    <w:rPr>
      <w:rFonts w:ascii="Calibri" w:eastAsia="Times New Roman" w:hAnsi="Calibri" w:cs="Times New Roman"/>
      <w:kern w:val="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08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8BB"/>
    <w:rPr>
      <w:rFonts w:ascii="Calibri" w:eastAsia="Times New Roman" w:hAnsi="Calibri" w:cs="Times New Roman"/>
      <w:kern w:val="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724</Words>
  <Characters>4195</Characters>
  <Application>Microsoft Office Word</Application>
  <DocSecurity>0</DocSecurity>
  <Lines>288</Lines>
  <Paragraphs>78</Paragraphs>
  <ScaleCrop>false</ScaleCrop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2023-04-15T16:09:00Z</dcterms:created>
  <dcterms:modified xsi:type="dcterms:W3CDTF">2023-12-26T07:52:00Z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34bbc91cac71b3a076f8b169688d1eb0e4867c193ef75f54fd52dcaed83b7791</vt:lpwstr>
  </property>
</Properties>
</file>